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03C14">
      <w:pPr>
        <w:jc w:val="center"/>
        <w:rPr>
          <w:rFonts w:ascii="仿宋_GB2312" w:hAnsi="仿宋" w:eastAsia="仿宋_GB2312"/>
          <w:b/>
          <w:sz w:val="24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《天津中德应用技术大学学报》征稿启事</w:t>
      </w:r>
    </w:p>
    <w:p w14:paraId="2A01A944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《天津中德应用技术大学学报》是天津市工业和信息化局主管、天津中德应用技术大学主办、国内外公开出版发行的职业教育类学术期刊，国内统一刊号CN12-1455/G4，</w:t>
      </w:r>
      <w:r>
        <w:rPr>
          <w:rFonts w:cs="宋体" w:asciiTheme="minorEastAsia" w:hAnsiTheme="minorEastAsia"/>
          <w:color w:val="333333"/>
          <w:szCs w:val="21"/>
          <w:shd w:val="clear" w:color="auto" w:fill="FFFFFF"/>
        </w:rPr>
        <w:t>国际标准连续出版物号</w:t>
      </w: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ISSN 2096-3769。本刊立足职业教育领域，紧跟国内外职业教育研究动态，致力于职业教育理论和实践探索，服务高等职业院校教育教学实践，为职业教育研究者和实践者提供开放的学术研究平台。</w:t>
      </w:r>
    </w:p>
    <w:p w14:paraId="1F52401E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b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b/>
          <w:color w:val="333333"/>
          <w:szCs w:val="21"/>
          <w:shd w:val="clear" w:color="auto" w:fill="FFFFFF"/>
        </w:rPr>
        <w:t>一、服务对象</w:t>
      </w:r>
    </w:p>
    <w:p w14:paraId="5177CECE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高等（高职）院校和科研院所的教师、研究人员及硕博士研究生，职业教育领域的专家、学者。</w:t>
      </w:r>
    </w:p>
    <w:p w14:paraId="4F69CA07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color w:val="333333"/>
          <w:szCs w:val="21"/>
          <w:shd w:val="clear" w:color="auto" w:fill="FFFFFF"/>
        </w:rPr>
        <w:t>二、栏目设置</w:t>
      </w:r>
    </w:p>
    <w:p w14:paraId="0FA35FC7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专题、应用型高校建设、院校治理能力与治理体系、产教融合与校企合作、国际交流与合作、职业发展与创新创业、师资队伍建设、教育教学改革、技术开发与工艺设计、学科理论研究。</w:t>
      </w:r>
    </w:p>
    <w:p w14:paraId="46C4DDC8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b/>
          <w:bCs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color w:val="333333"/>
          <w:szCs w:val="21"/>
          <w:shd w:val="clear" w:color="auto" w:fill="FFFFFF"/>
        </w:rPr>
        <w:t>三、来稿要求</w:t>
      </w:r>
    </w:p>
    <w:p w14:paraId="48C2DB62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1.篇幅字数：8000字</w:t>
      </w: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  <w:lang w:eastAsia="zh-CN"/>
        </w:rPr>
        <w:t>以上</w:t>
      </w:r>
      <w:bookmarkStart w:id="0" w:name="_GoBack"/>
      <w:bookmarkEnd w:id="0"/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，文章应具有一定的学术价值和创新性，内容充实，观点明确，数据可靠，论证严密，结构合理，引用比例不高于1</w:t>
      </w:r>
      <w:r>
        <w:rPr>
          <w:rFonts w:cs="宋体" w:asciiTheme="minorEastAsia" w:hAnsiTheme="minorEastAsia"/>
          <w:color w:val="333333"/>
          <w:szCs w:val="21"/>
          <w:shd w:val="clear" w:color="auto" w:fill="FFFFFF"/>
        </w:rPr>
        <w:t>5</w:t>
      </w: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%；</w:t>
      </w:r>
    </w:p>
    <w:p w14:paraId="0538E813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2.论文题目、作者姓名、工作单位、所在省市、论文摘要、关键词需同时译成英文；</w:t>
      </w:r>
    </w:p>
    <w:p w14:paraId="2BB8E56C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3.作者简介，包括姓名、出生年、性别、籍贯、单位、学位、职称、研究方向；</w:t>
      </w:r>
    </w:p>
    <w:p w14:paraId="1035362E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4.摘要一般200～300字，关键词3～6个；</w:t>
      </w:r>
    </w:p>
    <w:p w14:paraId="4411E6BB">
      <w:pPr>
        <w:widowControl/>
        <w:shd w:val="clear" w:color="auto" w:fill="FFFFFF"/>
        <w:spacing w:line="360" w:lineRule="exact"/>
        <w:ind w:left="420" w:leftChars="20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5.获得基金项目（课题）资助的应注明其级别、名称、批准号；</w:t>
      </w:r>
    </w:p>
    <w:p w14:paraId="770CBE76">
      <w:pPr>
        <w:widowControl/>
        <w:shd w:val="clear" w:color="auto" w:fill="FFFFFF"/>
        <w:spacing w:line="360" w:lineRule="exact"/>
        <w:ind w:left="420" w:leftChars="20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6.参考文献（要求实引且文内标注，体例需要参照GB/T 7714-20</w:t>
      </w:r>
      <w:r>
        <w:rPr>
          <w:rFonts w:cs="宋体" w:asciiTheme="minorEastAsia" w:hAnsiTheme="minorEastAsia"/>
          <w:color w:val="333333"/>
          <w:szCs w:val="21"/>
          <w:shd w:val="clear" w:color="auto" w:fill="FFFFFF"/>
        </w:rPr>
        <w:t>1</w:t>
      </w: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5）。</w:t>
      </w:r>
    </w:p>
    <w:p w14:paraId="4F803FFB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b/>
          <w:bCs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color w:val="333333"/>
          <w:szCs w:val="21"/>
          <w:shd w:val="clear" w:color="auto" w:fill="FFFFFF"/>
        </w:rPr>
        <w:t>四、投稿方式</w:t>
      </w:r>
    </w:p>
    <w:p w14:paraId="400AF5B5">
      <w:pPr>
        <w:widowControl/>
        <w:shd w:val="clear" w:color="auto" w:fill="FFFFFF"/>
        <w:spacing w:line="360" w:lineRule="exact"/>
        <w:ind w:firstLine="630" w:firstLineChars="300"/>
        <w:jc w:val="left"/>
        <w:rPr>
          <w:rFonts w:hint="default" w:cs="宋体" w:asciiTheme="minorEastAsia" w:hAnsiTheme="minorEastAsia" w:eastAsiaTheme="minorEastAsia"/>
          <w:color w:val="333333"/>
          <w:szCs w:val="21"/>
          <w:shd w:val="clear" w:color="auto" w:fill="FFFFFF"/>
          <w:lang w:val="en-US" w:eastAsia="zh-CN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唯一投稿邮箱：</w:t>
      </w:r>
      <w:r>
        <w:rPr>
          <w:rFonts w:hint="eastAsia"/>
          <w:lang w:val="en-US" w:eastAsia="zh-CN"/>
        </w:rPr>
        <w:t>zdxbbjb@tsguas.edu.cn</w:t>
      </w:r>
    </w:p>
    <w:p w14:paraId="266A80CD">
      <w:pPr>
        <w:widowControl/>
        <w:shd w:val="clear" w:color="auto" w:fill="FFFFFF"/>
        <w:spacing w:line="360" w:lineRule="exact"/>
        <w:ind w:firstLine="630" w:firstLineChars="30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联系人：郑晶，电话：022-28776018</w:t>
      </w:r>
    </w:p>
    <w:p w14:paraId="23878092">
      <w:pPr>
        <w:widowControl/>
        <w:shd w:val="clear" w:color="auto" w:fill="FFFFFF"/>
        <w:spacing w:line="360" w:lineRule="exact"/>
        <w:ind w:firstLine="630" w:firstLineChars="30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地址：天津市海河教育园区雅深路2号《天津中德应用技术大学学报》编辑部</w:t>
      </w:r>
    </w:p>
    <w:p w14:paraId="56BE82B3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b/>
          <w:bCs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color w:val="333333"/>
          <w:szCs w:val="21"/>
          <w:shd w:val="clear" w:color="auto" w:fill="FFFFFF"/>
        </w:rPr>
        <w:t>五、出版情况</w:t>
      </w:r>
    </w:p>
    <w:p w14:paraId="704288D6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1.学报为双月刊，每年6期，全年征稿；</w:t>
      </w:r>
    </w:p>
    <w:p w14:paraId="65237765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2.本刊将依照稿件录用时间、栏目编排情况等因素，安排稿件的刊期；</w:t>
      </w:r>
    </w:p>
    <w:p w14:paraId="562DC602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3.本刊责编对已录用稿件有必要的修改或删减权，作者如有特殊要求，请投稿时说明；</w:t>
      </w:r>
    </w:p>
    <w:p w14:paraId="694C9842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b/>
          <w:bCs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color w:val="333333"/>
          <w:szCs w:val="21"/>
          <w:shd w:val="clear" w:color="auto" w:fill="FFFFFF"/>
        </w:rPr>
        <w:t>六、其他注意事项</w:t>
      </w:r>
    </w:p>
    <w:p w14:paraId="7E1E553C">
      <w:pPr>
        <w:widowControl/>
        <w:shd w:val="clear" w:color="auto" w:fill="FFFFFF"/>
        <w:spacing w:line="360" w:lineRule="exact"/>
        <w:ind w:firstLine="42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 xml:space="preserve"> 1.请在文末写明作者联系方式，包括通讯地址、手机号、电子邮箱等；</w:t>
      </w:r>
    </w:p>
    <w:p w14:paraId="6BD465BE">
      <w:pPr>
        <w:widowControl/>
        <w:shd w:val="clear" w:color="auto" w:fill="FFFFFF"/>
        <w:spacing w:line="360" w:lineRule="exact"/>
        <w:ind w:firstLine="525" w:firstLineChars="25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2.本刊不收取任何费用且未与任何中介合作，请勿一稿多投，否则责任自负；</w:t>
      </w:r>
    </w:p>
    <w:p w14:paraId="1678CADD">
      <w:pPr>
        <w:widowControl/>
        <w:shd w:val="clear" w:color="auto" w:fill="FFFFFF"/>
        <w:spacing w:line="360" w:lineRule="exact"/>
        <w:ind w:firstLine="525" w:firstLineChars="250"/>
        <w:jc w:val="left"/>
        <w:rPr>
          <w:rFonts w:cs="宋体" w:asciiTheme="minorEastAsia" w:hAnsiTheme="minorEastAsia"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szCs w:val="21"/>
          <w:shd w:val="clear" w:color="auto" w:fill="FFFFFF"/>
        </w:rPr>
        <w:t>3.稿件一经录用，本刊将通过电子邮件向作者发送“稿件录用通知”并签订版权转让协议，出刊后将依照作者数寄送样刊。</w:t>
      </w:r>
    </w:p>
    <w:p w14:paraId="3B2C5FB3">
      <w:pPr>
        <w:pStyle w:val="4"/>
        <w:widowControl/>
        <w:spacing w:beforeAutospacing="0" w:afterAutospacing="0" w:line="360" w:lineRule="exact"/>
        <w:rPr>
          <w:rFonts w:cs="宋体" w:asciiTheme="minorEastAsia" w:hAnsiTheme="minorEastAsia"/>
          <w:color w:val="333333"/>
          <w:kern w:val="2"/>
          <w:sz w:val="21"/>
          <w:szCs w:val="21"/>
          <w:shd w:val="clear" w:color="auto" w:fill="FFFFFF"/>
        </w:rPr>
      </w:pPr>
    </w:p>
    <w:p w14:paraId="2EA341D4">
      <w:pPr>
        <w:rPr>
          <w:rFonts w:ascii="仿宋_GB2312" w:hAnsi="仿宋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B0"/>
    <w:rsid w:val="001B2DB9"/>
    <w:rsid w:val="00211D9A"/>
    <w:rsid w:val="002672F9"/>
    <w:rsid w:val="00562504"/>
    <w:rsid w:val="005642A9"/>
    <w:rsid w:val="0067439D"/>
    <w:rsid w:val="0077270F"/>
    <w:rsid w:val="007E06B0"/>
    <w:rsid w:val="008442DE"/>
    <w:rsid w:val="00965949"/>
    <w:rsid w:val="00E96E87"/>
    <w:rsid w:val="022960E9"/>
    <w:rsid w:val="046600DA"/>
    <w:rsid w:val="0B1B45EF"/>
    <w:rsid w:val="0BBE0715"/>
    <w:rsid w:val="0D0641A6"/>
    <w:rsid w:val="0D461D19"/>
    <w:rsid w:val="0F397124"/>
    <w:rsid w:val="11D51E15"/>
    <w:rsid w:val="12E301BA"/>
    <w:rsid w:val="13D76A4E"/>
    <w:rsid w:val="18A111AF"/>
    <w:rsid w:val="192B3DF2"/>
    <w:rsid w:val="1E7C4BE9"/>
    <w:rsid w:val="22900616"/>
    <w:rsid w:val="26184747"/>
    <w:rsid w:val="27752C46"/>
    <w:rsid w:val="28696116"/>
    <w:rsid w:val="2A0B4B4E"/>
    <w:rsid w:val="2CF65176"/>
    <w:rsid w:val="32616E56"/>
    <w:rsid w:val="32FE29B3"/>
    <w:rsid w:val="348046BD"/>
    <w:rsid w:val="377D7356"/>
    <w:rsid w:val="37A33671"/>
    <w:rsid w:val="415A59F8"/>
    <w:rsid w:val="41A75DB4"/>
    <w:rsid w:val="42ED6BB3"/>
    <w:rsid w:val="43311D50"/>
    <w:rsid w:val="433C5ED2"/>
    <w:rsid w:val="443D1488"/>
    <w:rsid w:val="448650C3"/>
    <w:rsid w:val="480E5D4F"/>
    <w:rsid w:val="487103AA"/>
    <w:rsid w:val="4BBF2820"/>
    <w:rsid w:val="4CBF22A4"/>
    <w:rsid w:val="50BA68D0"/>
    <w:rsid w:val="50CC1A85"/>
    <w:rsid w:val="51BC47E5"/>
    <w:rsid w:val="5CAC29DE"/>
    <w:rsid w:val="5F5E222B"/>
    <w:rsid w:val="5F8E590F"/>
    <w:rsid w:val="5FC674CA"/>
    <w:rsid w:val="60F91EA5"/>
    <w:rsid w:val="65907F8C"/>
    <w:rsid w:val="69ED6122"/>
    <w:rsid w:val="6A321E7E"/>
    <w:rsid w:val="6AF12F39"/>
    <w:rsid w:val="6BDB46E6"/>
    <w:rsid w:val="6E3E5489"/>
    <w:rsid w:val="6F397E81"/>
    <w:rsid w:val="71FF7A7D"/>
    <w:rsid w:val="72282558"/>
    <w:rsid w:val="73CF1472"/>
    <w:rsid w:val="783D4CF2"/>
    <w:rsid w:val="7AF60EFA"/>
    <w:rsid w:val="7B247675"/>
    <w:rsid w:val="7BC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color w:val="556DA9"/>
    </w:rPr>
  </w:style>
  <w:style w:type="character" w:styleId="8">
    <w:name w:val="FollowedHyperlink"/>
    <w:basedOn w:val="6"/>
    <w:uiPriority w:val="0"/>
    <w:rPr>
      <w:color w:val="338DE6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styleId="13">
    <w:name w:val="HTML Code"/>
    <w:basedOn w:val="6"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Cite"/>
    <w:basedOn w:val="6"/>
    <w:uiPriority w:val="0"/>
  </w:style>
  <w:style w:type="character" w:styleId="15">
    <w:name w:val="HTML Keyboard"/>
    <w:basedOn w:val="6"/>
    <w:uiPriority w:val="0"/>
    <w:rPr>
      <w:rFonts w:hint="default" w:ascii="serif" w:hAnsi="serif" w:eastAsia="serif" w:cs="serif"/>
      <w:sz w:val="21"/>
      <w:szCs w:val="21"/>
    </w:rPr>
  </w:style>
  <w:style w:type="character" w:styleId="16">
    <w:name w:val="HTML Sample"/>
    <w:basedOn w:val="6"/>
    <w:uiPriority w:val="0"/>
    <w:rPr>
      <w:rFonts w:ascii="serif" w:hAnsi="serif" w:eastAsia="serif" w:cs="serif"/>
      <w:sz w:val="21"/>
      <w:szCs w:val="21"/>
    </w:rPr>
  </w:style>
  <w:style w:type="character" w:customStyle="1" w:styleId="17">
    <w:name w:val="abstract-text5"/>
    <w:basedOn w:val="6"/>
    <w:qFormat/>
    <w:uiPriority w:val="0"/>
  </w:style>
  <w:style w:type="character" w:customStyle="1" w:styleId="18">
    <w:name w:val="fontstrikethrough"/>
    <w:basedOn w:val="6"/>
    <w:uiPriority w:val="0"/>
    <w:rPr>
      <w:strike/>
    </w:rPr>
  </w:style>
  <w:style w:type="character" w:customStyle="1" w:styleId="19">
    <w:name w:val="fontborder"/>
    <w:basedOn w:val="6"/>
    <w:uiPriority w:val="0"/>
    <w:rPr>
      <w:bdr w:val="single" w:color="000000" w:sz="4" w:space="0"/>
    </w:rPr>
  </w:style>
  <w:style w:type="character" w:customStyle="1" w:styleId="20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829</Words>
  <Characters>908</Characters>
  <Lines>6</Lines>
  <Paragraphs>1</Paragraphs>
  <TotalTime>2</TotalTime>
  <ScaleCrop>false</ScaleCrop>
  <LinksUpToDate>false</LinksUpToDate>
  <CharactersWithSpaces>911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2020-12-14T05:27:00Z</dcterms:created>
  <dc:creator>Administrator</dc:creator>
  <cp:lastModifiedBy>zj</cp:lastModifiedBy>
  <cp:lastPrinted>2020-12-14T01:53:00Z</cp:lastPrinted>
  <dcterms:modified xsi:type="dcterms:W3CDTF">2025-06-23T06:53:45Z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eyJoZGlkIjoiMWJmYTM1YzdjMDUyYjQ3YmZmZmE5ODQ1ZWJkMzI0YjAiLCJ1c2VySWQiOiI5OTA4MTE4NjYifQ==</vt:lpwstr>
  </property>
  <property fmtid="{D5CDD505-2E9C-101B-9397-08002B2CF9AE}" pid="4" name="ICV">
    <vt:lpwstr>ECDDF090FC764224A6DA4398C39FF12E_13</vt:lpwstr>
  </property>
</Properties>
</file>